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7724" w14:textId="77777777" w:rsidR="00CE42AD" w:rsidRPr="00F95C36" w:rsidRDefault="00CE42AD" w:rsidP="00CE42AD">
      <w:pPr>
        <w:spacing w:line="240" w:lineRule="auto"/>
        <w:jc w:val="center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  <w:lang w:val="et-EE" w:eastAsia="et-EE" w:bidi="ar-SA"/>
        </w:rPr>
        <w:drawing>
          <wp:inline distT="0" distB="0" distL="0" distR="0" wp14:anchorId="432B4761" wp14:editId="6E5E3352">
            <wp:extent cx="4476750" cy="700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usamisest vabaks logo tekst 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42" cy="7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615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4C287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8B9304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37CEAFB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A4F6FF4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486DC8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4C5F3D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927602F" w14:textId="2EC6D385" w:rsidR="00CE42AD" w:rsidRPr="00F95C36" w:rsidRDefault="00CE42AD" w:rsidP="00CE42AD">
      <w:pPr>
        <w:spacing w:line="240" w:lineRule="auto"/>
        <w:jc w:val="both"/>
        <w:rPr>
          <w:i/>
          <w:i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</w:p>
    <w:p w14:paraId="66A1BAF2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58DC7E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B39E725" w14:textId="732BF45D" w:rsidR="00CE42AD" w:rsidRPr="00A96003" w:rsidRDefault="004A37C1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BE6943">
        <w:rPr>
          <w:color w:val="002060"/>
          <w:sz w:val="22"/>
          <w:szCs w:val="22"/>
        </w:rPr>
        <w:t xml:space="preserve">………………………………………..………………. </w:t>
      </w:r>
      <w:r w:rsidRPr="00BE6943">
        <w:rPr>
          <w:i/>
          <w:iCs/>
          <w:color w:val="002060"/>
          <w:sz w:val="22"/>
          <w:szCs w:val="22"/>
        </w:rPr>
        <w:t>(haridusasutuse nimi)</w:t>
      </w:r>
      <w:r w:rsidRPr="00BE6943">
        <w:rPr>
          <w:color w:val="002060"/>
          <w:sz w:val="22"/>
          <w:szCs w:val="22"/>
        </w:rPr>
        <w:t xml:space="preserve"> </w:t>
      </w:r>
      <w:r w:rsidR="00CE42AD" w:rsidRPr="00A96003">
        <w:rPr>
          <w:color w:val="002060"/>
          <w:sz w:val="22"/>
          <w:szCs w:val="22"/>
        </w:rPr>
        <w:t>soovib viia ellu programmi „Kiusamisest vabaks!“ ja toetada seeläbi iga lapse õigust</w:t>
      </w:r>
      <w:r w:rsidR="00325CE9">
        <w:rPr>
          <w:color w:val="002060"/>
          <w:sz w:val="22"/>
          <w:szCs w:val="22"/>
        </w:rPr>
        <w:t xml:space="preserve"> kiusamisvabale lapsepõlvele ning </w:t>
      </w:r>
      <w:r w:rsidR="00CE42AD" w:rsidRPr="00A96003">
        <w:rPr>
          <w:color w:val="002060"/>
          <w:sz w:val="22"/>
          <w:szCs w:val="22"/>
        </w:rPr>
        <w:t>haridusteele vastavalt haridusasutuse ja MTÜ Lastekaitse Liit vahel sõlmitud koostöökokkuleppele.</w:t>
      </w:r>
    </w:p>
    <w:p w14:paraId="47653934" w14:textId="77777777" w:rsidR="00CE42AD" w:rsidRPr="00A96003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15053AA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1A65714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5678E8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0D4B3D5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B03A88E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6660F92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7058E3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50ED84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58AFCA5" w14:textId="77777777" w:rsidR="00B64DC9" w:rsidRPr="00F95C36" w:rsidRDefault="00B64DC9" w:rsidP="00B64DC9">
      <w:pPr>
        <w:spacing w:line="240" w:lineRule="auto"/>
        <w:jc w:val="both"/>
        <w:rPr>
          <w:color w:val="002060"/>
          <w:sz w:val="22"/>
          <w:szCs w:val="22"/>
        </w:rPr>
      </w:pPr>
    </w:p>
    <w:p w14:paraId="000B2747" w14:textId="77777777" w:rsidR="00B64DC9" w:rsidRPr="00F95C36" w:rsidRDefault="00B64DC9" w:rsidP="00B64DC9">
      <w:pPr>
        <w:spacing w:line="240" w:lineRule="auto"/>
        <w:jc w:val="right"/>
        <w:rPr>
          <w:color w:val="002060"/>
          <w:sz w:val="22"/>
          <w:szCs w:val="22"/>
        </w:rPr>
      </w:pPr>
      <w:r w:rsidRPr="00F95C36">
        <w:rPr>
          <w:i/>
          <w:iCs/>
          <w:color w:val="002060"/>
          <w:sz w:val="22"/>
          <w:szCs w:val="22"/>
        </w:rPr>
        <w:t xml:space="preserve">haridusasutuse direktor või direktori asetäitja /allkirjastatud digitaalselt/ </w:t>
      </w:r>
      <w:r w:rsidRPr="00F95C36">
        <w:rPr>
          <w:color w:val="002060"/>
          <w:sz w:val="22"/>
          <w:szCs w:val="22"/>
        </w:rPr>
        <w:t xml:space="preserve"> </w:t>
      </w:r>
    </w:p>
    <w:p w14:paraId="46EE8065" w14:textId="77777777" w:rsidR="00B64DC9" w:rsidRPr="00F95C36" w:rsidRDefault="00B64DC9" w:rsidP="00B64DC9">
      <w:pPr>
        <w:spacing w:line="240" w:lineRule="auto"/>
        <w:jc w:val="right"/>
        <w:rPr>
          <w:i/>
          <w:iCs/>
          <w:color w:val="002060"/>
          <w:sz w:val="22"/>
          <w:szCs w:val="22"/>
        </w:rPr>
      </w:pPr>
      <w:r w:rsidRPr="00F95C36">
        <w:rPr>
          <w:i/>
          <w:iCs/>
          <w:color w:val="002060"/>
          <w:sz w:val="22"/>
          <w:szCs w:val="22"/>
        </w:rPr>
        <w:t>MTÜ Lastekaitse Liidu juhataja</w:t>
      </w:r>
      <w:r w:rsidRPr="00F95C36">
        <w:rPr>
          <w:color w:val="002060"/>
          <w:sz w:val="22"/>
          <w:szCs w:val="22"/>
        </w:rPr>
        <w:t xml:space="preserve"> </w:t>
      </w:r>
      <w:r w:rsidRPr="00F95C36">
        <w:rPr>
          <w:i/>
          <w:iCs/>
          <w:color w:val="002060"/>
          <w:sz w:val="22"/>
          <w:szCs w:val="22"/>
        </w:rPr>
        <w:t>/allkirjastatud digitaalselt/</w:t>
      </w:r>
    </w:p>
    <w:p w14:paraId="46C085F9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2E07C6B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912025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2F0ABE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5FFB72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E212A4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95FD5F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CA014F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451E07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41DE63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A14A412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4E6F7D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BBEE0E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4C5CF3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3AA27C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1C5A243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5EEC66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3EEE2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D4354F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B1F58C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C9E9ED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C408D4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3798BBA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8F246B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18FED1E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9885D6E" w14:textId="77777777" w:rsidR="00CE42AD" w:rsidRPr="00F95C36" w:rsidRDefault="00CE42AD" w:rsidP="00CE42AD">
      <w:pPr>
        <w:spacing w:line="240" w:lineRule="auto"/>
        <w:jc w:val="center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  <w:lang w:val="et-EE" w:eastAsia="et-EE" w:bidi="ar-SA"/>
        </w:rPr>
        <w:lastRenderedPageBreak/>
        <w:drawing>
          <wp:inline distT="0" distB="0" distL="0" distR="0" wp14:anchorId="2EE3BDE3" wp14:editId="71F872EC">
            <wp:extent cx="4476750" cy="700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usamisest vabaks logo tekst 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42" cy="7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346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E674AE6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BB1355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>Koostöökokkulepe programmi „Kiusamisest vabaks!“ elluviimiseks</w:t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</w:p>
    <w:p w14:paraId="68583800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</w:p>
    <w:p w14:paraId="1B693956" w14:textId="5CFAD84E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F95C36">
        <w:rPr>
          <w:color w:val="002060"/>
          <w:sz w:val="22"/>
          <w:szCs w:val="22"/>
        </w:rPr>
        <w:t>Programm „Kiusamisest vabaks!“ järgib Taanis The Mary Foundation ja Save the Children Denmark koostöös loodud programmi „</w:t>
      </w:r>
      <w:hyperlink r:id="rId9" w:history="1">
        <w:r w:rsidRPr="00F95C36">
          <w:rPr>
            <w:rStyle w:val="Hyperlink"/>
            <w:color w:val="002060"/>
            <w:sz w:val="22"/>
            <w:szCs w:val="22"/>
          </w:rPr>
          <w:t>Fri for mobberi</w:t>
        </w:r>
      </w:hyperlink>
      <w:r w:rsidRPr="00F95C36">
        <w:rPr>
          <w:color w:val="002060"/>
          <w:sz w:val="22"/>
          <w:szCs w:val="22"/>
        </w:rPr>
        <w:t>“ (2007), mis on MTÜ Lastekaitse Liit eestvedamisel kasutusel Eest</w:t>
      </w:r>
      <w:r w:rsidR="004B518A">
        <w:rPr>
          <w:color w:val="002060"/>
          <w:sz w:val="22"/>
          <w:szCs w:val="22"/>
        </w:rPr>
        <w:t xml:space="preserve">i lasteaedades 2010. aastast, </w:t>
      </w:r>
      <w:r w:rsidRPr="00F95C36">
        <w:rPr>
          <w:color w:val="002060"/>
          <w:sz w:val="22"/>
          <w:szCs w:val="22"/>
        </w:rPr>
        <w:t>2013. aastast koolides</w:t>
      </w:r>
      <w:r w:rsidR="004B518A">
        <w:rPr>
          <w:color w:val="002060"/>
          <w:sz w:val="22"/>
          <w:szCs w:val="22"/>
        </w:rPr>
        <w:t xml:space="preserve"> ja 2018.aastast lastehoidudes</w:t>
      </w:r>
      <w:r w:rsidRPr="00F95C36">
        <w:rPr>
          <w:color w:val="002060"/>
          <w:sz w:val="22"/>
          <w:szCs w:val="22"/>
        </w:rPr>
        <w:t xml:space="preserve"> nimetusega „Kiusamisest vabaks!“. </w:t>
      </w:r>
      <w:bookmarkStart w:id="0" w:name="_Hlk16681818"/>
    </w:p>
    <w:p w14:paraId="2EC949D9" w14:textId="77777777" w:rsidR="00CE42AD" w:rsidRPr="00F95C36" w:rsidRDefault="00CE42AD" w:rsidP="00CE42AD">
      <w:pPr>
        <w:spacing w:line="240" w:lineRule="auto"/>
        <w:jc w:val="both"/>
        <w:rPr>
          <w:rStyle w:val="Strong"/>
          <w:b w:val="0"/>
          <w:bCs w:val="0"/>
          <w:color w:val="002060"/>
          <w:sz w:val="22"/>
          <w:szCs w:val="22"/>
        </w:rPr>
      </w:pPr>
    </w:p>
    <w:p w14:paraId="7B22C6BF" w14:textId="1E491941" w:rsidR="00CE42AD" w:rsidRPr="00F95C36" w:rsidRDefault="00CE42AD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  <w:r w:rsidRPr="00F95C36">
        <w:rPr>
          <w:color w:val="002060"/>
          <w:sz w:val="22"/>
          <w:szCs w:val="22"/>
        </w:rPr>
        <w:t xml:space="preserve">Programm on töötatud välja </w:t>
      </w:r>
      <w:r w:rsidRPr="00F95C36">
        <w:rPr>
          <w:b/>
          <w:bCs/>
          <w:color w:val="002060"/>
          <w:sz w:val="22"/>
          <w:szCs w:val="22"/>
        </w:rPr>
        <w:t xml:space="preserve">Taani Roskilde ülikooli teadlaste poolt </w:t>
      </w:r>
      <w:r w:rsidRPr="00F95C36">
        <w:rPr>
          <w:color w:val="002060"/>
          <w:sz w:val="22"/>
          <w:szCs w:val="22"/>
        </w:rPr>
        <w:t xml:space="preserve">ja </w:t>
      </w:r>
      <w:r w:rsidR="004B518A" w:rsidRPr="004B518A">
        <w:rPr>
          <w:b/>
          <w:color w:val="002060"/>
          <w:sz w:val="22"/>
          <w:szCs w:val="22"/>
        </w:rPr>
        <w:t>on</w:t>
      </w:r>
      <w:r w:rsidR="004B518A">
        <w:rPr>
          <w:color w:val="002060"/>
          <w:sz w:val="22"/>
          <w:szCs w:val="22"/>
        </w:rPr>
        <w:t xml:space="preserve"> </w:t>
      </w:r>
      <w:r w:rsidRPr="00F95C36">
        <w:rPr>
          <w:b/>
          <w:bCs/>
          <w:color w:val="002060"/>
          <w:sz w:val="22"/>
          <w:szCs w:val="22"/>
        </w:rPr>
        <w:t xml:space="preserve">kooskõlas Eesti riikliku õppekava </w:t>
      </w:r>
      <w:r w:rsidRPr="00F95C36">
        <w:rPr>
          <w:color w:val="002060"/>
          <w:sz w:val="22"/>
          <w:szCs w:val="22"/>
        </w:rPr>
        <w:t xml:space="preserve">alusväärtuste ja üldpädevuste kujundamise põhimõtetega. </w:t>
      </w:r>
    </w:p>
    <w:p w14:paraId="002F8115" w14:textId="77777777" w:rsidR="00CE42AD" w:rsidRPr="00F95C36" w:rsidRDefault="00CE42AD" w:rsidP="00CE42AD">
      <w:pPr>
        <w:pStyle w:val="Header"/>
        <w:jc w:val="both"/>
        <w:rPr>
          <w:rStyle w:val="Strong"/>
          <w:color w:val="002060"/>
          <w:sz w:val="22"/>
          <w:szCs w:val="22"/>
          <w:bdr w:val="none" w:sz="0" w:space="0" w:color="auto" w:frame="1"/>
        </w:rPr>
      </w:pPr>
    </w:p>
    <w:p w14:paraId="3977A120" w14:textId="5634ED01" w:rsidR="00CE42AD" w:rsidRPr="00F95C36" w:rsidRDefault="00CE42AD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  <w:r w:rsidRPr="00F95C36">
        <w:rPr>
          <w:rStyle w:val="Strong"/>
          <w:color w:val="002060"/>
          <w:sz w:val="22"/>
          <w:szCs w:val="22"/>
          <w:bdr w:val="none" w:sz="0" w:space="0" w:color="auto" w:frame="1"/>
        </w:rPr>
        <w:t xml:space="preserve">Programm „Kiusamisest vabaks!“ </w:t>
      </w:r>
      <w:r w:rsidRPr="00F95C36">
        <w:rPr>
          <w:rStyle w:val="Strong"/>
          <w:b w:val="0"/>
          <w:bCs w:val="0"/>
          <w:color w:val="002060"/>
          <w:sz w:val="22"/>
          <w:szCs w:val="22"/>
          <w:bdr w:val="none" w:sz="0" w:space="0" w:color="auto" w:frame="1"/>
        </w:rPr>
        <w:t>on</w:t>
      </w:r>
      <w:r w:rsidR="002263DA" w:rsidRPr="00F95C36">
        <w:rPr>
          <w:rStyle w:val="CommentReference"/>
          <w:sz w:val="22"/>
          <w:szCs w:val="22"/>
        </w:rPr>
        <w:t xml:space="preserve"> </w:t>
      </w:r>
      <w:r w:rsidR="002263DA" w:rsidRPr="00F95C36">
        <w:rPr>
          <w:color w:val="002060"/>
          <w:sz w:val="22"/>
          <w:szCs w:val="22"/>
          <w:shd w:val="clear" w:color="auto" w:fill="FFFFFF"/>
        </w:rPr>
        <w:t>har</w:t>
      </w:r>
      <w:r w:rsidRPr="00F95C36">
        <w:rPr>
          <w:color w:val="002060"/>
          <w:sz w:val="22"/>
          <w:szCs w:val="22"/>
          <w:shd w:val="clear" w:color="auto" w:fill="FFFFFF"/>
        </w:rPr>
        <w:t xml:space="preserve">idusprogramm, mis </w:t>
      </w:r>
      <w:r w:rsidRPr="00F95C36">
        <w:rPr>
          <w:color w:val="002060"/>
          <w:sz w:val="22"/>
          <w:szCs w:val="22"/>
        </w:rPr>
        <w:t>ennetab riskikäitumist laste väärtushinnangute kujundamise kaudu ja suurendab vaimset ja füüsilist turvalisust õpi- ja kasvukeskkonnas.</w:t>
      </w:r>
      <w:bookmarkEnd w:id="0"/>
      <w:r w:rsidRPr="00F95C36">
        <w:rPr>
          <w:color w:val="002060"/>
          <w:sz w:val="22"/>
          <w:szCs w:val="22"/>
        </w:rPr>
        <w:t xml:space="preserve"> </w:t>
      </w:r>
      <w:r w:rsidRPr="00F95C36">
        <w:rPr>
          <w:color w:val="002060"/>
          <w:sz w:val="22"/>
          <w:szCs w:val="22"/>
          <w:shd w:val="clear" w:color="auto" w:fill="FFFFFF"/>
        </w:rPr>
        <w:t>Programmi kasutamisel areneb lastekollektiivis kiusamist ennetav käitumiskultuur: lapsed suhtuvad üksteisesse sallivalt, austavalt, hoolivad kaaslasest ja sekkuvad kiusamise korral, julgedes kaitsta kaaslast, kes seda ise ei suuda.</w:t>
      </w:r>
      <w:r w:rsidRPr="00F95C36">
        <w:rPr>
          <w:i/>
          <w:iCs/>
          <w:color w:val="002060"/>
          <w:sz w:val="22"/>
          <w:szCs w:val="22"/>
        </w:rPr>
        <w:t xml:space="preserve"> </w:t>
      </w:r>
      <w:r w:rsidRPr="00F95C36">
        <w:rPr>
          <w:color w:val="002060"/>
          <w:sz w:val="22"/>
          <w:szCs w:val="22"/>
        </w:rPr>
        <w:t xml:space="preserve">Programm on suunatud lastele, spetsialistidele, lapsevanematele ja kogukonnale. Programm </w:t>
      </w:r>
      <w:r w:rsidRPr="00F95C36">
        <w:rPr>
          <w:color w:val="002060"/>
          <w:sz w:val="22"/>
          <w:szCs w:val="22"/>
          <w:shd w:val="clear" w:color="auto" w:fill="FFFFFF"/>
        </w:rPr>
        <w:t xml:space="preserve">toetab laste sujuvat üleminekut </w:t>
      </w:r>
      <w:r w:rsidR="004B518A">
        <w:rPr>
          <w:color w:val="002060"/>
          <w:sz w:val="22"/>
          <w:szCs w:val="22"/>
          <w:shd w:val="clear" w:color="auto" w:fill="FFFFFF"/>
        </w:rPr>
        <w:t>lastehoidust lasteaeda ning lasteaiast</w:t>
      </w:r>
      <w:r w:rsidRPr="00F95C36">
        <w:rPr>
          <w:color w:val="002060"/>
          <w:sz w:val="22"/>
          <w:szCs w:val="22"/>
          <w:shd w:val="clear" w:color="auto" w:fill="FFFFFF"/>
        </w:rPr>
        <w:t xml:space="preserve"> kooli.</w:t>
      </w:r>
    </w:p>
    <w:p w14:paraId="13EA1D05" w14:textId="77777777" w:rsidR="00503A92" w:rsidRPr="00F95C36" w:rsidRDefault="00503A92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</w:p>
    <w:p w14:paraId="3D6D1FB2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F95C36">
        <w:rPr>
          <w:color w:val="002060"/>
          <w:sz w:val="22"/>
          <w:szCs w:val="22"/>
        </w:rPr>
        <w:t>Programmi elluviimiseks on haridusasutus ja MTÜ Lastekaitse Liit leppinud kokku alljärgnevas:</w:t>
      </w:r>
    </w:p>
    <w:p w14:paraId="1E65B413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</w:p>
    <w:p w14:paraId="3EBA1086" w14:textId="77777777" w:rsidR="00CE42AD" w:rsidRPr="00F95C36" w:rsidRDefault="00CE42AD" w:rsidP="00CE42AD">
      <w:pPr>
        <w:spacing w:line="240" w:lineRule="auto"/>
        <w:jc w:val="both"/>
        <w:rPr>
          <w:b/>
          <w:bCs/>
          <w:noProof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</w:rPr>
        <w:t>Haridusasutuses juhinduvad kõik juhtkonna liikmed, õpetajad ja teised töötajad väärtustest, põhimõtetest ja töökorraldusest, mis:</w:t>
      </w:r>
    </w:p>
    <w:p w14:paraId="0318B36F" w14:textId="77777777" w:rsidR="00CE42AD" w:rsidRPr="00F95C36" w:rsidRDefault="00CE42AD" w:rsidP="00CE42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2060"/>
        </w:rPr>
      </w:pPr>
      <w:r w:rsidRPr="00F95C36">
        <w:rPr>
          <w:rFonts w:ascii="Times New Roman" w:hAnsi="Times New Roman" w:cs="Times New Roman"/>
          <w:b/>
          <w:bCs/>
          <w:noProof/>
          <w:color w:val="002060"/>
        </w:rPr>
        <w:t xml:space="preserve"> </w:t>
      </w:r>
    </w:p>
    <w:p w14:paraId="65A85920" w14:textId="3DC68FD2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toetavad </w:t>
      </w:r>
      <w:r w:rsidR="00F95C36" w:rsidRPr="00F95C36">
        <w:rPr>
          <w:rFonts w:ascii="Times New Roman" w:hAnsi="Times New Roman" w:cs="Times New Roman"/>
          <w:noProof/>
          <w:color w:val="002060"/>
        </w:rPr>
        <w:t>p</w:t>
      </w:r>
      <w:r w:rsidRPr="00F95C36">
        <w:rPr>
          <w:rFonts w:ascii="Times New Roman" w:hAnsi="Times New Roman" w:cs="Times New Roman"/>
          <w:noProof/>
          <w:color w:val="002060"/>
        </w:rPr>
        <w:t xml:space="preserve">ositiivset käitumist ja taunivat suhtumist mistahes kiusamisse nii </w:t>
      </w:r>
      <w:r w:rsidR="00D77132"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asutuses, peredes kui kogukonnas;</w:t>
      </w:r>
    </w:p>
    <w:p w14:paraId="06701C7D" w14:textId="5092AD64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kujundavad väärtuskasvatust ja toetavad</w:t>
      </w:r>
      <w:r w:rsidR="00F95C36" w:rsidRPr="00F95C36">
        <w:rPr>
          <w:rFonts w:ascii="Times New Roman" w:hAnsi="Times New Roman" w:cs="Times New Roman"/>
          <w:noProof/>
          <w:color w:val="002060"/>
        </w:rPr>
        <w:t xml:space="preserve"> lapsi </w:t>
      </w:r>
      <w:r w:rsidRPr="00F95C36">
        <w:rPr>
          <w:rFonts w:ascii="Times New Roman" w:hAnsi="Times New Roman" w:cs="Times New Roman"/>
          <w:noProof/>
          <w:color w:val="002060"/>
        </w:rPr>
        <w:t xml:space="preserve">lähtudes </w:t>
      </w: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>sallivusest, hoolivusest, austusest ja julgusest kui põhiväärtustest;</w:t>
      </w:r>
    </w:p>
    <w:p w14:paraId="16019532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suurendavad töötajate ja lapsevanemate teadlikkust kiusamisvaba haridustee olulisusest;</w:t>
      </w:r>
    </w:p>
    <w:p w14:paraId="55C551F7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>tugevdavad nii õpilaste kui töötajate seas rühmavaimu ning hoiavad au sees heaks kaaslaseks olemist;</w:t>
      </w:r>
    </w:p>
    <w:p w14:paraId="0DE6506B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õpetavad lastele sotsiaalseid oskuseid ja kujundavad positiivseid käitumismudeleid;</w:t>
      </w:r>
    </w:p>
    <w:p w14:paraId="57A7CA9F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tagavad vajadusepõhise reageerimise;</w:t>
      </w:r>
    </w:p>
    <w:p w14:paraId="5B1526FA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 xml:space="preserve">vähendavad kiusamise korral passiivsete </w:t>
      </w:r>
      <w:r w:rsidRPr="00F95C36">
        <w:rPr>
          <w:rFonts w:ascii="Times New Roman" w:hAnsi="Times New Roman" w:cs="Times New Roman"/>
          <w:noProof/>
          <w:color w:val="002060"/>
        </w:rPr>
        <w:t xml:space="preserve">pealtvaatajate osakaalu ja tõstavad aktiivsete sekkujate osakaalu; </w:t>
      </w:r>
    </w:p>
    <w:p w14:paraId="55853044" w14:textId="60A0971A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tagavad aktiivse ja süstemaatilise osalemise kiusamise ennetamisele orienteeritud tegevustes, sh kiu</w:t>
      </w:r>
      <w:r w:rsidR="004B518A">
        <w:rPr>
          <w:rFonts w:ascii="Times New Roman" w:hAnsi="Times New Roman" w:cs="Times New Roman"/>
          <w:noProof/>
          <w:color w:val="002060"/>
        </w:rPr>
        <w:t>samise ennetamise töörühma töös,</w:t>
      </w:r>
      <w:r w:rsidRPr="00F95C36">
        <w:rPr>
          <w:rFonts w:ascii="Times New Roman" w:hAnsi="Times New Roman" w:cs="Times New Roman"/>
          <w:noProof/>
          <w:color w:val="002060"/>
        </w:rPr>
        <w:t xml:space="preserve"> „Kiusamisest vabaks!“ metoodilistel koolitustel ja teabepäevadel; temaatiliste ürituste korraldamises, õppeaasta jooksul kiusamisvaba haridustee väärtustega seotud teemapäevade tähistamisel.</w:t>
      </w:r>
    </w:p>
    <w:p w14:paraId="71998CAC" w14:textId="77777777" w:rsidR="00CE42AD" w:rsidRPr="00F95C36" w:rsidRDefault="00CE42AD" w:rsidP="00CE42AD">
      <w:pPr>
        <w:pStyle w:val="ListParagraph"/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2AB698DF" w14:textId="77777777" w:rsidR="00CE42AD" w:rsidRPr="00F95C36" w:rsidRDefault="00CE42AD" w:rsidP="00CE42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Programmi „Kiusamisest vabaks!“ haridusasutuse liikmena on haridusasutuse:</w:t>
      </w:r>
    </w:p>
    <w:p w14:paraId="3A137C8D" w14:textId="77777777" w:rsidR="00CE42AD" w:rsidRPr="00F95C36" w:rsidRDefault="00CE42AD" w:rsidP="00CE42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2060"/>
        </w:rPr>
      </w:pPr>
    </w:p>
    <w:p w14:paraId="189E0963" w14:textId="77777777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arengukavas kajastatud läbivalt väärtuskasvatusega ja kiusamise ennetamisega seotud tegevused;  </w:t>
      </w:r>
    </w:p>
    <w:p w14:paraId="01DADE7B" w14:textId="77777777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kodukorras ja tegutsemispõhimõtetes esil üldinimlikud ja ühiskondlikud väärtused;</w:t>
      </w:r>
    </w:p>
    <w:p w14:paraId="4495BB0C" w14:textId="79BDF1CD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õppekavasse, üldtööplaani ning ainetundide ja tunniväliste sündmuste kavadesse lisatud väärtuskasvatuse põhimõtted ja vastavad tegevused, millega </w:t>
      </w:r>
      <w:r w:rsidRPr="00F95C36">
        <w:rPr>
          <w:rFonts w:ascii="Times New Roman" w:hAnsi="Times New Roman" w:cs="Times New Roman"/>
          <w:color w:val="002060"/>
        </w:rPr>
        <w:t xml:space="preserve">toetatakse ainetevahelist lõimingut, õpetajate koostööd; suunatakse õpilasi tegema temaatilisi loov- ja uurimistöid; luuakse </w:t>
      </w:r>
      <w:r w:rsidR="004B518A">
        <w:rPr>
          <w:rFonts w:ascii="Times New Roman" w:hAnsi="Times New Roman" w:cs="Times New Roman"/>
          <w:color w:val="002060"/>
        </w:rPr>
        <w:t xml:space="preserve">võimalusel </w:t>
      </w:r>
      <w:r w:rsidRPr="00F95C36">
        <w:rPr>
          <w:rFonts w:ascii="Times New Roman" w:hAnsi="Times New Roman" w:cs="Times New Roman"/>
          <w:color w:val="002060"/>
        </w:rPr>
        <w:t>kontakte õppeasutustega teistest kultuuridest; korraldatakse võimalusel temaatilisi üritusi jne.</w:t>
      </w:r>
    </w:p>
    <w:p w14:paraId="3F359533" w14:textId="77777777" w:rsidR="00CE42AD" w:rsidRPr="00F95C36" w:rsidRDefault="00CE42AD" w:rsidP="00CE42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05A9AE35" w14:textId="77777777" w:rsidR="00CE42AD" w:rsidRPr="00F95C36" w:rsidRDefault="00CE42AD" w:rsidP="00CE42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598CD136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 xml:space="preserve">MTÜ Lastekaitse Liit programmi „Kiusamisest vabaks!“ eestvedamisel </w:t>
      </w:r>
    </w:p>
    <w:p w14:paraId="0A42FA09" w14:textId="77777777" w:rsidR="00CE42AD" w:rsidRPr="00F95C36" w:rsidRDefault="00CE42AD" w:rsidP="00CE42AD">
      <w:pPr>
        <w:spacing w:line="240" w:lineRule="auto"/>
        <w:ind w:left="360"/>
        <w:jc w:val="both"/>
        <w:rPr>
          <w:noProof/>
          <w:color w:val="002060"/>
          <w:sz w:val="22"/>
          <w:szCs w:val="22"/>
        </w:rPr>
      </w:pPr>
    </w:p>
    <w:p w14:paraId="467ED095" w14:textId="77777777" w:rsidR="004B40C8" w:rsidRPr="00F95C36" w:rsidRDefault="004B40C8" w:rsidP="004B40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Programmi igapäevasel eestvedamisel MTÜ Lastekaitse Liit:</w:t>
      </w:r>
    </w:p>
    <w:p w14:paraId="0A14CF81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teavitab, motiveerib ja kaasab asutuse kiusamise ennetamise töörühma liikmeid kiusamise ennetamise tegevustesse; </w:t>
      </w:r>
    </w:p>
    <w:p w14:paraId="5B694681" w14:textId="137C9CCF" w:rsidR="00CE42AD" w:rsidRPr="00F95C36" w:rsidRDefault="004B40C8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pakub </w:t>
      </w:r>
      <w:r w:rsidR="00CE42AD" w:rsidRPr="00F95C36">
        <w:rPr>
          <w:rFonts w:ascii="Times New Roman" w:hAnsi="Times New Roman" w:cs="Times New Roman"/>
          <w:color w:val="002060"/>
        </w:rPr>
        <w:t>haridusasutusele kodulehel ja/või õppehoonetes esitlemiseks programmiga ja kiusamisvaba haridusteega seotud teavitusmaterjale, sh programmi logo ja se</w:t>
      </w:r>
      <w:r w:rsidR="004B518A">
        <w:rPr>
          <w:rFonts w:ascii="Times New Roman" w:hAnsi="Times New Roman" w:cs="Times New Roman"/>
          <w:color w:val="002060"/>
        </w:rPr>
        <w:t>lle kasutamise juhised, plakateid</w:t>
      </w:r>
      <w:r w:rsidR="00CE42AD" w:rsidRPr="00F95C36">
        <w:rPr>
          <w:rFonts w:ascii="Times New Roman" w:hAnsi="Times New Roman" w:cs="Times New Roman"/>
          <w:color w:val="002060"/>
        </w:rPr>
        <w:t xml:space="preserve">; </w:t>
      </w:r>
    </w:p>
    <w:p w14:paraId="742800E3" w14:textId="77777777" w:rsidR="004B40C8" w:rsidRPr="00F95C36" w:rsidRDefault="004B40C8" w:rsidP="00561021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korraldab „Kiusamisest vabaks!“ metoodika koolitusi</w:t>
      </w:r>
      <w:r w:rsidR="00CE42AD" w:rsidRPr="00F95C36">
        <w:rPr>
          <w:rFonts w:ascii="Times New Roman" w:hAnsi="Times New Roman" w:cs="Times New Roman"/>
          <w:noProof/>
          <w:color w:val="002060"/>
        </w:rPr>
        <w:t>;</w:t>
      </w:r>
    </w:p>
    <w:p w14:paraId="331ED4AE" w14:textId="77777777" w:rsid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asutusele metoodilisi vahendeid</w:t>
      </w:r>
      <w:r>
        <w:rPr>
          <w:rFonts w:ascii="Times New Roman" w:hAnsi="Times New Roman" w:cs="Times New Roman"/>
          <w:noProof/>
          <w:color w:val="002060"/>
        </w:rPr>
        <w:t>;</w:t>
      </w:r>
    </w:p>
    <w:p w14:paraId="1051F489" w14:textId="7E64F5D4" w:rsid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asutusele praktilisi materjale kiusamise ennetamiseks, sh kiusamise ennetamisega seotud tähtpäevade tähistamiseks, näitlikke temaatilisi tunnikavasid, tuge temaatiliste ürituste korraldamiseks;</w:t>
      </w:r>
    </w:p>
    <w:p w14:paraId="0237B43D" w14:textId="76215496" w:rsidR="00D77132" w:rsidRP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korraldab</w:t>
      </w:r>
      <w:r w:rsidRPr="00F95C36">
        <w:rPr>
          <w:rFonts w:ascii="Times New Roman" w:hAnsi="Times New Roman" w:cs="Times New Roman"/>
          <w:color w:val="002060"/>
        </w:rPr>
        <w:t xml:space="preserve"> piirkondlikke teabepäevi; </w:t>
      </w:r>
    </w:p>
    <w:p w14:paraId="3220DB86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 w:rsidRPr="00F95C36">
        <w:rPr>
          <w:rFonts w:ascii="Times New Roman" w:hAnsi="Times New Roman" w:cs="Times New Roman"/>
          <w:color w:val="002060"/>
        </w:rPr>
        <w:t>tuge kiusamisjuhtumite lahendamist toetava teabe saamisel koostöös kohalike omavalitsuste, Politsei- ja Piirivalveameti ja teiste asutustega;</w:t>
      </w:r>
    </w:p>
    <w:p w14:paraId="31926D43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vahendab Eestis ja rahvusvahelisel tasandil haridusasutuste parimaid praktikaid;</w:t>
      </w:r>
    </w:p>
    <w:p w14:paraId="5976650D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osaleb Save The Children Denmark ja The Mary Foundation loodud rahvusvahelise programmivõrgustiku töös;</w:t>
      </w:r>
    </w:p>
    <w:p w14:paraId="2E0F8907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osaleb liikumise Kiusamisvaba Haridustee Eest tegevuses;</w:t>
      </w:r>
    </w:p>
    <w:p w14:paraId="25089B33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/>
        <w:ind w:left="714" w:hanging="357"/>
        <w:rPr>
          <w:rStyle w:val="Emphasis"/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>korraldab koostöös teadus- ja uuringuasutustega asutustest saadava teabe alusel programmiga seotud teadus- ja uuringutegevust.</w:t>
      </w:r>
    </w:p>
    <w:p w14:paraId="5636BC35" w14:textId="77777777" w:rsidR="00CE42AD" w:rsidRPr="00F95C36" w:rsidRDefault="004B40C8" w:rsidP="00CE42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Haridusasutuses programmi tulemuslikuks jätkusuutlikuks rakendamiseks MTÜ Lastekaitse Liit</w:t>
      </w:r>
      <w:r w:rsidR="00CE42AD"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:</w:t>
      </w:r>
    </w:p>
    <w:p w14:paraId="0CDF1E70" w14:textId="77777777" w:rsidR="00CE42AD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s</w:t>
      </w:r>
      <w:r w:rsidR="00CE42AD" w:rsidRPr="00F95C36">
        <w:rPr>
          <w:rFonts w:ascii="Times New Roman" w:hAnsi="Times New Roman" w:cs="Times New Roman"/>
          <w:color w:val="002060"/>
        </w:rPr>
        <w:t xml:space="preserve">oodustab programmi rakendamise paindlikkust ning võimaldab igal asutusel arendada </w:t>
      </w:r>
      <w:r w:rsidR="004B40C8" w:rsidRPr="00F95C36">
        <w:rPr>
          <w:rFonts w:ascii="Times New Roman" w:hAnsi="Times New Roman" w:cs="Times New Roman"/>
          <w:color w:val="002060"/>
        </w:rPr>
        <w:t xml:space="preserve">töös programmiga </w:t>
      </w:r>
      <w:r w:rsidR="00CE42AD" w:rsidRPr="00F95C36">
        <w:rPr>
          <w:rFonts w:ascii="Times New Roman" w:hAnsi="Times New Roman" w:cs="Times New Roman"/>
          <w:color w:val="002060"/>
        </w:rPr>
        <w:t>oma eripära ja potentsiaali;</w:t>
      </w:r>
      <w:r w:rsidR="00CE42AD" w:rsidRPr="00F95C36">
        <w:rPr>
          <w:rStyle w:val="Emphasis"/>
          <w:rFonts w:ascii="Times New Roman" w:hAnsi="Times New Roman" w:cs="Times New Roman"/>
          <w:noProof/>
          <w:color w:val="002060"/>
          <w:shd w:val="clear" w:color="auto" w:fill="FFFFFF"/>
        </w:rPr>
        <w:t xml:space="preserve"> </w:t>
      </w:r>
    </w:p>
    <w:p w14:paraId="669F78B7" w14:textId="77777777" w:rsidR="00CE42AD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  <w:t>taotleb ja koondab vahendeid programmi eestvedamiseks, et p</w:t>
      </w:r>
      <w:r w:rsidR="00CE42AD"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rogrammiga liitumine ja osalus </w:t>
      </w: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oleks haridusasutuse jaoks liitumistasuta ja püsikuludeta </w:t>
      </w:r>
      <w:r w:rsidR="00CE42AD"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(v.a. metoodilised vahendid); </w:t>
      </w:r>
    </w:p>
    <w:p w14:paraId="0EE6F002" w14:textId="77777777" w:rsidR="00FD6033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pakub haridusasutusele vahendeid ja võimalusi programmi tulemuslikkuse väljaselgitamiseks. </w:t>
      </w:r>
    </w:p>
    <w:p w14:paraId="4C9222F1" w14:textId="77777777" w:rsidR="00CE42AD" w:rsidRPr="00F95C36" w:rsidRDefault="00CE42AD" w:rsidP="00CE42AD">
      <w:pPr>
        <w:spacing w:after="120" w:line="240" w:lineRule="auto"/>
        <w:jc w:val="both"/>
        <w:rPr>
          <w:noProof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</w:rPr>
        <w:t>Programmi „Kiusamisest vabaks!“ töö korraldamine haridusasutuses</w:t>
      </w:r>
    </w:p>
    <w:p w14:paraId="5348226B" w14:textId="77777777" w:rsidR="00F95C36" w:rsidRDefault="00CE42AD" w:rsidP="00B64DC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Programmi rakendamiseks moodustatakse haridusasutuses kiusamise ennetamise töörühm, kelle liikmed tegelevad programmiga seotud töö igapäevase juhtimisega. Soovituslikult kuuluvad  töörühma koosseisu projektijuht (kontaktisik suhtluses Lastekaitse Liiduga), erinevate klasside õpetajad, esindaja</w:t>
      </w:r>
      <w:r w:rsidR="00F95C36" w:rsidRPr="00F95C36">
        <w:rPr>
          <w:rFonts w:ascii="Times New Roman" w:hAnsi="Times New Roman" w:cs="Times New Roman"/>
          <w:noProof/>
          <w:color w:val="002060"/>
        </w:rPr>
        <w:t xml:space="preserve">(d) </w:t>
      </w:r>
      <w:r w:rsidRPr="00F95C36">
        <w:rPr>
          <w:rFonts w:ascii="Times New Roman" w:hAnsi="Times New Roman" w:cs="Times New Roman"/>
          <w:noProof/>
          <w:color w:val="002060"/>
        </w:rPr>
        <w:t>õpilasesindusest,</w:t>
      </w:r>
      <w:r w:rsidR="00F95C36" w:rsidRPr="00F95C36">
        <w:rPr>
          <w:rFonts w:ascii="Times New Roman" w:hAnsi="Times New Roman" w:cs="Times New Roman"/>
          <w:noProof/>
          <w:color w:val="002060"/>
        </w:rPr>
        <w:t xml:space="preserve"> </w:t>
      </w:r>
      <w:r w:rsidRPr="00F95C36">
        <w:rPr>
          <w:rFonts w:ascii="Times New Roman" w:hAnsi="Times New Roman" w:cs="Times New Roman"/>
          <w:noProof/>
          <w:color w:val="002060"/>
        </w:rPr>
        <w:t>hoolekogu lastevanemate esindaja</w:t>
      </w:r>
      <w:r w:rsidR="00F95C36" w:rsidRPr="00F95C36">
        <w:rPr>
          <w:rFonts w:ascii="Times New Roman" w:hAnsi="Times New Roman" w:cs="Times New Roman"/>
          <w:noProof/>
          <w:color w:val="002060"/>
        </w:rPr>
        <w:t>(d)</w:t>
      </w:r>
      <w:r w:rsidR="00F95C36">
        <w:rPr>
          <w:rFonts w:ascii="Times New Roman" w:hAnsi="Times New Roman" w:cs="Times New Roman"/>
          <w:noProof/>
          <w:color w:val="002060"/>
        </w:rPr>
        <w:t>.</w:t>
      </w:r>
    </w:p>
    <w:p w14:paraId="1D534375" w14:textId="0E970930" w:rsidR="00CE42AD" w:rsidRPr="00F95C36" w:rsidRDefault="00CE42AD" w:rsidP="00F95C36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Parima ja püsiva tulemuse nimel on töörühma soovituslikud tegevused: </w:t>
      </w:r>
    </w:p>
    <w:p w14:paraId="1E4F930F" w14:textId="77777777" w:rsidR="00CE42AD" w:rsidRPr="00637910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ha</w:t>
      </w:r>
      <w:r w:rsidRPr="00637910">
        <w:rPr>
          <w:rFonts w:ascii="Times New Roman" w:hAnsi="Times New Roman" w:cs="Times New Roman"/>
          <w:color w:val="002060"/>
        </w:rPr>
        <w:t xml:space="preserve">ridusasutuse personali teavitamine, motiveerimine ja kaasamine kiusamise ennetamisse; </w:t>
      </w:r>
    </w:p>
    <w:p w14:paraId="6DC958B9" w14:textId="2E962CB5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637910">
        <w:rPr>
          <w:rFonts w:ascii="Times New Roman" w:hAnsi="Times New Roman" w:cs="Times New Roman"/>
          <w:color w:val="002060"/>
        </w:rPr>
        <w:t>töörühma tegevuste väljatöötamine i</w:t>
      </w:r>
      <w:r w:rsidRPr="00F95C36">
        <w:rPr>
          <w:rFonts w:ascii="Times New Roman" w:hAnsi="Times New Roman" w:cs="Times New Roman"/>
          <w:color w:val="002060"/>
        </w:rPr>
        <w:t xml:space="preserve">gaks õppeaastaks (nt kiusamise ennetamisele orienteeritud üritused, </w:t>
      </w:r>
      <w:r w:rsidR="002263DA" w:rsidRPr="00F95C36">
        <w:rPr>
          <w:rFonts w:ascii="Times New Roman" w:hAnsi="Times New Roman" w:cs="Times New Roman"/>
          <w:color w:val="002060"/>
        </w:rPr>
        <w:t xml:space="preserve">koolitused, </w:t>
      </w:r>
      <w:r w:rsidRPr="00F95C36">
        <w:rPr>
          <w:rFonts w:ascii="Times New Roman" w:hAnsi="Times New Roman" w:cs="Times New Roman"/>
          <w:color w:val="002060"/>
        </w:rPr>
        <w:t xml:space="preserve">koosolekud, teemapäevad, kogemuspäevad); </w:t>
      </w:r>
    </w:p>
    <w:p w14:paraId="605DACD6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tähelepanu suunamine personali kaasamiskultuuri täiskasvanute kui eeskuju rolli arendamisele; </w:t>
      </w:r>
    </w:p>
    <w:p w14:paraId="04BC82DC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lastevanemate teavitamine ja kaasamine programmiga seotud tegevustesse;</w:t>
      </w:r>
    </w:p>
    <w:p w14:paraId="4EF4E1BA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programmi tegevuste kajastamine asutuse kommunikatsioonikanalites, sh kodulehel;</w:t>
      </w:r>
    </w:p>
    <w:p w14:paraId="23847211" w14:textId="77777777" w:rsidR="00CE42AD" w:rsidRPr="00F95C36" w:rsidRDefault="00CE42AD" w:rsidP="00561021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haridusasutuse kodulehel ja/või õppehoonetes kiusamisvaba haridusteega seotud  teavitusmaterjalide esitlemine.</w:t>
      </w:r>
    </w:p>
    <w:p w14:paraId="2B8A2A14" w14:textId="77777777" w:rsidR="00F95C36" w:rsidRPr="00F95C36" w:rsidRDefault="00CE42AD" w:rsidP="00F95C3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Haridusasutus kasutab aktiivselt programmi „Kiusamisest vabaks!“ logo, metoodika „Kiusamisest vabaks!“ kasutamise õigust kinnitav sertifikaat on paigutatud nähtavale kohale ja kogukonda teavitatakse programmi võrgustikku kuulumisest ja tegevustest. </w:t>
      </w:r>
      <w:r w:rsidR="003D2673" w:rsidRPr="00F95C36">
        <w:rPr>
          <w:rFonts w:ascii="Times New Roman" w:eastAsia="Times New Roman" w:hAnsi="Times New Roman" w:cs="Times New Roman"/>
          <w:color w:val="002060"/>
        </w:rPr>
        <w:t>Jagades MTÜ Lastekaitse Liiduga programmi rakendamisel tehtud fotosid ja videoid, annab haridusasutus Lastekaitse Liidule loa kasutada neid programmi tegevuste kajastamiseks.</w:t>
      </w:r>
    </w:p>
    <w:p w14:paraId="498667E4" w14:textId="4200D287" w:rsidR="00CE42AD" w:rsidRPr="00F95C36" w:rsidRDefault="00B64DC9" w:rsidP="00F95C3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Haridusasutuse </w:t>
      </w:r>
      <w:r w:rsidR="00CE42AD" w:rsidRPr="00F95C36">
        <w:rPr>
          <w:rFonts w:ascii="Times New Roman" w:hAnsi="Times New Roman" w:cs="Times New Roman"/>
          <w:noProof/>
          <w:color w:val="002060"/>
        </w:rPr>
        <w:t xml:space="preserve">juhtkond soodustab </w:t>
      </w:r>
      <w:r w:rsidR="00F95C36"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 xml:space="preserve">asutuses </w:t>
      </w:r>
      <w:r w:rsidR="00CE42AD" w:rsidRPr="00F95C36">
        <w:rPr>
          <w:rFonts w:ascii="Times New Roman" w:hAnsi="Times New Roman" w:cs="Times New Roman"/>
          <w:color w:val="002060"/>
        </w:rPr>
        <w:t>programmi elluviimiseks vajalike erialaste, ajaliste ja majanduslike ressursside olemasolu</w:t>
      </w:r>
      <w:r w:rsidR="00F95C36">
        <w:rPr>
          <w:rFonts w:ascii="Times New Roman" w:hAnsi="Times New Roman" w:cs="Times New Roman"/>
          <w:color w:val="002060"/>
        </w:rPr>
        <w:t xml:space="preserve">, et tegeleda </w:t>
      </w:r>
      <w:r w:rsidR="00F95C36" w:rsidRPr="00F95C36">
        <w:rPr>
          <w:rFonts w:ascii="Times New Roman" w:hAnsi="Times New Roman" w:cs="Times New Roman"/>
          <w:noProof/>
          <w:color w:val="002060"/>
        </w:rPr>
        <w:t>kiusamise ennetamisega regulaarselt</w:t>
      </w:r>
      <w:r w:rsidR="00F95C36">
        <w:rPr>
          <w:rFonts w:ascii="Times New Roman" w:hAnsi="Times New Roman" w:cs="Times New Roman"/>
          <w:noProof/>
          <w:color w:val="002060"/>
        </w:rPr>
        <w:t xml:space="preserve"> ja </w:t>
      </w:r>
      <w:r w:rsidR="00F95C36" w:rsidRPr="00F95C36">
        <w:rPr>
          <w:rFonts w:ascii="Times New Roman" w:hAnsi="Times New Roman" w:cs="Times New Roman"/>
          <w:noProof/>
          <w:color w:val="002060"/>
        </w:rPr>
        <w:t>süstemaatiliselt</w:t>
      </w:r>
      <w:r w:rsidR="00CE42AD" w:rsidRPr="00F95C36">
        <w:rPr>
          <w:rFonts w:ascii="Times New Roman" w:hAnsi="Times New Roman" w:cs="Times New Roman"/>
          <w:color w:val="002060"/>
        </w:rPr>
        <w:t>.</w:t>
      </w:r>
      <w:bookmarkStart w:id="1" w:name="_GoBack"/>
      <w:bookmarkEnd w:id="1"/>
    </w:p>
    <w:p w14:paraId="444C6E2B" w14:textId="2999EDAC" w:rsidR="00550671" w:rsidRPr="00F95C36" w:rsidRDefault="00B64DC9" w:rsidP="00561021">
      <w:pPr>
        <w:spacing w:line="240" w:lineRule="auto"/>
        <w:jc w:val="both"/>
        <w:rPr>
          <w:i/>
          <w:iCs/>
          <w:sz w:val="18"/>
          <w:szCs w:val="18"/>
        </w:rPr>
      </w:pPr>
      <w:r w:rsidRPr="00F95C36">
        <w:rPr>
          <w:i/>
          <w:iCs/>
          <w:color w:val="002060"/>
          <w:sz w:val="18"/>
          <w:szCs w:val="18"/>
        </w:rPr>
        <w:lastRenderedPageBreak/>
        <w:t xml:space="preserve">Käesolev koostöökokkulepe on sõlmitud </w:t>
      </w:r>
      <w:r w:rsidRPr="00F95C36">
        <w:rPr>
          <w:i/>
          <w:iCs/>
          <w:color w:val="002060"/>
          <w:sz w:val="18"/>
          <w:szCs w:val="18"/>
          <w:u w:val="single"/>
        </w:rPr>
        <w:t>tähtajatult.</w:t>
      </w:r>
      <w:r w:rsidRPr="00F95C36">
        <w:rPr>
          <w:i/>
          <w:iCs/>
          <w:color w:val="002060"/>
          <w:sz w:val="18"/>
          <w:szCs w:val="18"/>
        </w:rPr>
        <w:t xml:space="preserve"> Kokkuleppe pool</w:t>
      </w:r>
      <w:r w:rsidR="00503A92" w:rsidRPr="00F95C36">
        <w:rPr>
          <w:i/>
          <w:iCs/>
          <w:color w:val="002060"/>
          <w:sz w:val="18"/>
          <w:szCs w:val="18"/>
        </w:rPr>
        <w:t xml:space="preserve">ed </w:t>
      </w:r>
      <w:r w:rsidR="00067DBE">
        <w:rPr>
          <w:i/>
          <w:iCs/>
          <w:color w:val="002060"/>
          <w:sz w:val="18"/>
          <w:szCs w:val="18"/>
        </w:rPr>
        <w:t>v</w:t>
      </w:r>
      <w:r w:rsidRPr="00F95C36">
        <w:rPr>
          <w:i/>
          <w:iCs/>
          <w:color w:val="002060"/>
          <w:sz w:val="18"/>
          <w:szCs w:val="18"/>
        </w:rPr>
        <w:t>õivad koostöökokkule</w:t>
      </w:r>
      <w:r w:rsidR="00503A92" w:rsidRPr="00F95C36">
        <w:rPr>
          <w:i/>
          <w:iCs/>
          <w:color w:val="002060"/>
          <w:sz w:val="18"/>
          <w:szCs w:val="18"/>
        </w:rPr>
        <w:t>pp</w:t>
      </w:r>
      <w:r w:rsidRPr="00F95C36">
        <w:rPr>
          <w:i/>
          <w:iCs/>
          <w:color w:val="002060"/>
          <w:sz w:val="18"/>
          <w:szCs w:val="18"/>
        </w:rPr>
        <w:t xml:space="preserve">e üles öelda juhul, kui haridusasutus </w:t>
      </w:r>
      <w:r w:rsidR="00503A92" w:rsidRPr="00F95C36">
        <w:rPr>
          <w:i/>
          <w:iCs/>
          <w:color w:val="002060"/>
          <w:sz w:val="18"/>
          <w:szCs w:val="18"/>
        </w:rPr>
        <w:t xml:space="preserve">või Lastekaitse Liit </w:t>
      </w:r>
      <w:r w:rsidRPr="00F95C36">
        <w:rPr>
          <w:i/>
          <w:iCs/>
          <w:color w:val="002060"/>
          <w:sz w:val="18"/>
          <w:szCs w:val="18"/>
        </w:rPr>
        <w:t>ei järgi oma tegevuses kokkulep</w:t>
      </w:r>
      <w:r w:rsidR="00561021" w:rsidRPr="00F95C36">
        <w:rPr>
          <w:i/>
          <w:iCs/>
          <w:color w:val="002060"/>
          <w:sz w:val="18"/>
          <w:szCs w:val="18"/>
        </w:rPr>
        <w:t>p</w:t>
      </w:r>
      <w:r w:rsidRPr="00F95C36">
        <w:rPr>
          <w:i/>
          <w:iCs/>
          <w:color w:val="002060"/>
          <w:sz w:val="18"/>
          <w:szCs w:val="18"/>
        </w:rPr>
        <w:t xml:space="preserve">es esile toodud väärtusi ja põhimõtteid või soovib lõpetada programmi elluviimise. </w:t>
      </w:r>
    </w:p>
    <w:sectPr w:rsidR="00550671" w:rsidRPr="00F95C36" w:rsidSect="003D2673">
      <w:headerReference w:type="default" r:id="rId10"/>
      <w:footerReference w:type="default" r:id="rId11"/>
      <w:pgSz w:w="11906" w:h="16838"/>
      <w:pgMar w:top="1411" w:right="1160" w:bottom="1468" w:left="1411" w:header="0" w:footer="567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630A" w14:textId="77777777" w:rsidR="007B5C9A" w:rsidRDefault="007B5C9A" w:rsidP="00561021">
      <w:pPr>
        <w:spacing w:line="240" w:lineRule="auto"/>
      </w:pPr>
      <w:r>
        <w:separator/>
      </w:r>
    </w:p>
  </w:endnote>
  <w:endnote w:type="continuationSeparator" w:id="0">
    <w:p w14:paraId="46999F0C" w14:textId="77777777" w:rsidR="007B5C9A" w:rsidRDefault="007B5C9A" w:rsidP="0056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BA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1EAF" w14:textId="77777777" w:rsidR="00D77132" w:rsidRPr="008E22E0" w:rsidRDefault="007B5C9A" w:rsidP="003D2673">
    <w:pPr>
      <w:spacing w:line="240" w:lineRule="auto"/>
      <w:jc w:val="right"/>
      <w:rPr>
        <w:i/>
        <w:iCs/>
        <w:color w:val="1F3864" w:themeColor="accent1" w:themeShade="80"/>
        <w:sz w:val="22"/>
        <w:szCs w:val="22"/>
      </w:rPr>
    </w:pPr>
    <w:hyperlink r:id="rId1" w:history="1">
      <w:r w:rsidR="00D77132" w:rsidRPr="008E22E0">
        <w:rPr>
          <w:rStyle w:val="Hyperlink"/>
          <w:i/>
          <w:iCs/>
          <w:color w:val="1F3864" w:themeColor="accent1" w:themeShade="80"/>
          <w:sz w:val="22"/>
          <w:szCs w:val="22"/>
          <w:u w:val="none"/>
        </w:rPr>
        <w:t>www.lastekaitseliit.ee</w:t>
      </w:r>
    </w:hyperlink>
  </w:p>
  <w:p w14:paraId="778BF837" w14:textId="77777777" w:rsidR="00D77132" w:rsidRPr="008E22E0" w:rsidRDefault="00D77132" w:rsidP="003D2673">
    <w:pPr>
      <w:spacing w:line="240" w:lineRule="auto"/>
      <w:jc w:val="right"/>
      <w:rPr>
        <w:i/>
        <w:iCs/>
        <w:color w:val="1F3864" w:themeColor="accent1" w:themeShade="80"/>
        <w:sz w:val="22"/>
        <w:szCs w:val="22"/>
      </w:rPr>
    </w:pPr>
    <w:r w:rsidRPr="008E22E0">
      <w:rPr>
        <w:i/>
        <w:iCs/>
        <w:color w:val="1F3864" w:themeColor="accent1" w:themeShade="80"/>
        <w:sz w:val="22"/>
        <w:szCs w:val="22"/>
      </w:rPr>
      <w:t xml:space="preserve"> www.kiusamisestvabaks.ee</w:t>
    </w:r>
  </w:p>
  <w:p w14:paraId="4FBE4240" w14:textId="77777777" w:rsidR="00D77132" w:rsidRDefault="00D7713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A0A1" w14:textId="77777777" w:rsidR="007B5C9A" w:rsidRDefault="007B5C9A" w:rsidP="00561021">
      <w:pPr>
        <w:spacing w:line="240" w:lineRule="auto"/>
      </w:pPr>
      <w:r>
        <w:separator/>
      </w:r>
    </w:p>
  </w:footnote>
  <w:footnote w:type="continuationSeparator" w:id="0">
    <w:p w14:paraId="0E94579B" w14:textId="77777777" w:rsidR="007B5C9A" w:rsidRDefault="007B5C9A" w:rsidP="00561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8E0B" w14:textId="77777777" w:rsidR="00D77132" w:rsidRDefault="00D77132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180"/>
    <w:multiLevelType w:val="hybridMultilevel"/>
    <w:tmpl w:val="4E34B7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984"/>
    <w:multiLevelType w:val="hybridMultilevel"/>
    <w:tmpl w:val="FF2605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0D5D"/>
    <w:multiLevelType w:val="hybridMultilevel"/>
    <w:tmpl w:val="D326F4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6855"/>
    <w:multiLevelType w:val="hybridMultilevel"/>
    <w:tmpl w:val="A4EA20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50C6"/>
    <w:multiLevelType w:val="hybridMultilevel"/>
    <w:tmpl w:val="6556EA6A"/>
    <w:lvl w:ilvl="0" w:tplc="35EC1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F5"/>
    <w:multiLevelType w:val="hybridMultilevel"/>
    <w:tmpl w:val="F37C80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D2E90"/>
    <w:multiLevelType w:val="hybridMultilevel"/>
    <w:tmpl w:val="13668E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3FB8"/>
    <w:multiLevelType w:val="hybridMultilevel"/>
    <w:tmpl w:val="DF5200E8"/>
    <w:lvl w:ilvl="0" w:tplc="0438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AD"/>
    <w:rsid w:val="00067DBE"/>
    <w:rsid w:val="002263DA"/>
    <w:rsid w:val="0029271A"/>
    <w:rsid w:val="00325CE9"/>
    <w:rsid w:val="003D2673"/>
    <w:rsid w:val="004A37C1"/>
    <w:rsid w:val="004B40C8"/>
    <w:rsid w:val="004B518A"/>
    <w:rsid w:val="004F2449"/>
    <w:rsid w:val="00503A92"/>
    <w:rsid w:val="00550671"/>
    <w:rsid w:val="00561021"/>
    <w:rsid w:val="00577520"/>
    <w:rsid w:val="00637910"/>
    <w:rsid w:val="00685645"/>
    <w:rsid w:val="00740291"/>
    <w:rsid w:val="007A3622"/>
    <w:rsid w:val="007B5C9A"/>
    <w:rsid w:val="0099484B"/>
    <w:rsid w:val="00A96003"/>
    <w:rsid w:val="00B27382"/>
    <w:rsid w:val="00B64DC9"/>
    <w:rsid w:val="00BA2B3C"/>
    <w:rsid w:val="00BB07C8"/>
    <w:rsid w:val="00CE42AD"/>
    <w:rsid w:val="00D12A9B"/>
    <w:rsid w:val="00D77132"/>
    <w:rsid w:val="00F95C36"/>
    <w:rsid w:val="00FA5558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1C1F"/>
  <w15:chartTrackingRefBased/>
  <w15:docId w15:val="{AE5508C3-F549-4943-BEF6-0004E52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AD"/>
    <w:pPr>
      <w:suppressAutoHyphens/>
      <w:spacing w:after="0" w:line="100" w:lineRule="atLeast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2AD"/>
    <w:rPr>
      <w:color w:val="000080"/>
      <w:u w:val="single"/>
    </w:rPr>
  </w:style>
  <w:style w:type="paragraph" w:styleId="Header">
    <w:name w:val="header"/>
    <w:basedOn w:val="Normal"/>
    <w:link w:val="HeaderChar1"/>
    <w:uiPriority w:val="99"/>
    <w:rsid w:val="00CE42AD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customStyle="1" w:styleId="HeaderChar1">
    <w:name w:val="Header Char1"/>
    <w:basedOn w:val="DefaultParagraphFont"/>
    <w:link w:val="Header"/>
    <w:uiPriority w:val="99"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Footer">
    <w:name w:val="footer"/>
    <w:basedOn w:val="Normal"/>
    <w:link w:val="FooterChar1"/>
    <w:rsid w:val="00CE42AD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customStyle="1" w:styleId="FooterChar1">
    <w:name w:val="Footer Char1"/>
    <w:basedOn w:val="DefaultParagraphFont"/>
    <w:link w:val="Footer"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ListParagraph">
    <w:name w:val="List Paragraph"/>
    <w:basedOn w:val="Normal"/>
    <w:uiPriority w:val="34"/>
    <w:qFormat/>
    <w:rsid w:val="00CE42A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t-EE" w:eastAsia="en-US" w:bidi="ar-SA"/>
    </w:rPr>
  </w:style>
  <w:style w:type="paragraph" w:styleId="NormalWeb">
    <w:name w:val="Normal (Web)"/>
    <w:basedOn w:val="Normal"/>
    <w:uiPriority w:val="99"/>
    <w:unhideWhenUsed/>
    <w:rsid w:val="00CE42A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t-EE" w:eastAsia="et-EE" w:bidi="ar-SA"/>
    </w:rPr>
  </w:style>
  <w:style w:type="character" w:styleId="Strong">
    <w:name w:val="Strong"/>
    <w:basedOn w:val="DefaultParagraphFont"/>
    <w:uiPriority w:val="22"/>
    <w:qFormat/>
    <w:rsid w:val="00CE42AD"/>
    <w:rPr>
      <w:b/>
      <w:bCs/>
    </w:rPr>
  </w:style>
  <w:style w:type="character" w:styleId="Emphasis">
    <w:name w:val="Emphasis"/>
    <w:basedOn w:val="DefaultParagraphFont"/>
    <w:uiPriority w:val="20"/>
    <w:qFormat/>
    <w:rsid w:val="00CE42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E4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91"/>
    <w:rPr>
      <w:rFonts w:ascii="Times New Roman" w:eastAsia="Andale Sans UI" w:hAnsi="Times New Roman" w:cs="Times New Roman"/>
      <w:color w:val="000000"/>
      <w:kern w:val="1"/>
      <w:sz w:val="20"/>
      <w:szCs w:val="20"/>
      <w:lang w:val="de-DE" w:eastAsia="fa-IR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91"/>
    <w:rPr>
      <w:rFonts w:ascii="Times New Roman" w:eastAsia="Andale Sans UI" w:hAnsi="Times New Roman" w:cs="Times New Roman"/>
      <w:b/>
      <w:bCs/>
      <w:color w:val="000000"/>
      <w:kern w:val="1"/>
      <w:sz w:val="20"/>
      <w:szCs w:val="20"/>
      <w:lang w:val="de-DE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91"/>
    <w:rPr>
      <w:rFonts w:ascii="Segoe UI" w:eastAsia="Andale Sans UI" w:hAnsi="Segoe UI" w:cs="Segoe UI"/>
      <w:color w:val="000000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dbarnet.dk/media/1645/free-of-bullying-information-leafle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tekaitse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15F1-868A-4489-B7E7-0CDB8DB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Tammsaar</dc:creator>
  <cp:keywords/>
  <dc:description/>
  <cp:lastModifiedBy>Mehis</cp:lastModifiedBy>
  <cp:revision>2</cp:revision>
  <cp:lastPrinted>2019-09-10T12:14:00Z</cp:lastPrinted>
  <dcterms:created xsi:type="dcterms:W3CDTF">2020-08-13T11:48:00Z</dcterms:created>
  <dcterms:modified xsi:type="dcterms:W3CDTF">2020-08-13T11:48:00Z</dcterms:modified>
</cp:coreProperties>
</file>